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DEB6"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XXX</w:t>
      </w:r>
    </w:p>
    <w:p w14:paraId="6CE0DEB7" w14:textId="77777777" w:rsidR="00CC083B" w:rsidRDefault="00CC083B">
      <w:pPr>
        <w:rPr>
          <w:rFonts w:ascii="Times New Roman" w:eastAsia="Times New Roman" w:hAnsi="Times New Roman" w:cs="Times New Roman"/>
          <w:sz w:val="24"/>
          <w:szCs w:val="24"/>
        </w:rPr>
      </w:pPr>
    </w:p>
    <w:p w14:paraId="6CE0DEB8"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recent study by ASTD shows that 77% of companies reported that mentoring increased retention. A Wharton study also found mentors were promoted six times more often and mentees were promoted five times more often than those not in a mentoring program. </w:t>
      </w:r>
    </w:p>
    <w:p w14:paraId="6CE0DEB9" w14:textId="77777777" w:rsidR="00CC083B" w:rsidRDefault="00CC083B">
      <w:pPr>
        <w:rPr>
          <w:rFonts w:ascii="Times New Roman" w:eastAsia="Times New Roman" w:hAnsi="Times New Roman" w:cs="Times New Roman"/>
          <w:sz w:val="24"/>
          <w:szCs w:val="24"/>
        </w:rPr>
      </w:pPr>
    </w:p>
    <w:p w14:paraId="6CE0DEBA" w14:textId="4C13E61B" w:rsidR="00CC083B" w:rsidRDefault="00C12DFD">
      <w:pPr>
        <w:rPr>
          <w:rFonts w:ascii="Times New Roman" w:eastAsia="Times New Roman" w:hAnsi="Times New Roman" w:cs="Times New Roman"/>
          <w:sz w:val="24"/>
          <w:szCs w:val="24"/>
          <w:highlight w:val="white"/>
        </w:rPr>
      </w:pPr>
      <w:r w:rsidRPr="00C12DFD">
        <w:rPr>
          <w:rFonts w:ascii="Times New Roman" w:eastAsia="Times New Roman" w:hAnsi="Times New Roman" w:cs="Times New Roman"/>
          <w:sz w:val="24"/>
          <w:szCs w:val="24"/>
        </w:rPr>
        <w:t xml:space="preserve">MES Mentoring and Leadership Program </w:t>
      </w:r>
      <w:r w:rsidR="008537DA">
        <w:rPr>
          <w:rFonts w:ascii="Times New Roman" w:eastAsia="Times New Roman" w:hAnsi="Times New Roman" w:cs="Times New Roman"/>
          <w:sz w:val="24"/>
          <w:szCs w:val="24"/>
        </w:rPr>
        <w:t xml:space="preserve">is powered by </w:t>
      </w:r>
      <w:proofErr w:type="gramStart"/>
      <w:r w:rsidR="008537DA">
        <w:rPr>
          <w:rFonts w:ascii="Times New Roman" w:eastAsia="Times New Roman" w:hAnsi="Times New Roman" w:cs="Times New Roman"/>
          <w:sz w:val="24"/>
          <w:szCs w:val="24"/>
        </w:rPr>
        <w:t>We</w:t>
      </w:r>
      <w:proofErr w:type="gramEnd"/>
      <w:r w:rsidR="008537DA">
        <w:rPr>
          <w:rFonts w:ascii="Times New Roman" w:eastAsia="Times New Roman" w:hAnsi="Times New Roman" w:cs="Times New Roman"/>
          <w:sz w:val="24"/>
          <w:szCs w:val="24"/>
        </w:rPr>
        <w:t xml:space="preserve"> Build Character (WBC) to </w:t>
      </w:r>
      <w:r w:rsidR="008537DA">
        <w:rPr>
          <w:rFonts w:ascii="Times New Roman" w:eastAsia="Times New Roman" w:hAnsi="Times New Roman" w:cs="Times New Roman"/>
          <w:sz w:val="24"/>
          <w:szCs w:val="24"/>
          <w:highlight w:val="white"/>
        </w:rPr>
        <w:t xml:space="preserve">provide organizations an exclusive leadership development opportunity to grow and develop your future leaders. The curriculum has been developed by experienced Executive Leadership Coaches from We Build Character and Technology Practitioners. We, as an IT community are committed to developing our talent and as a result have an exceptional group of IT Mentors from top organizations. </w:t>
      </w:r>
    </w:p>
    <w:p w14:paraId="6CE0DEBB" w14:textId="77777777" w:rsidR="00CC083B" w:rsidRDefault="00CC083B">
      <w:pPr>
        <w:rPr>
          <w:rFonts w:ascii="Times New Roman" w:eastAsia="Times New Roman" w:hAnsi="Times New Roman" w:cs="Times New Roman"/>
          <w:sz w:val="24"/>
          <w:szCs w:val="24"/>
          <w:highlight w:val="white"/>
        </w:rPr>
      </w:pPr>
    </w:p>
    <w:p w14:paraId="6CE0DEBC"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2008, WBC has been transforming individuals at all levels – from emerging talents to seasoned executives – into impactful leaders who drive positive change.</w:t>
      </w:r>
    </w:p>
    <w:p w14:paraId="6CE0DEBD" w14:textId="77777777" w:rsidR="00CC083B" w:rsidRDefault="00CC083B">
      <w:pPr>
        <w:rPr>
          <w:rFonts w:ascii="Times New Roman" w:eastAsia="Times New Roman" w:hAnsi="Times New Roman" w:cs="Times New Roman"/>
          <w:sz w:val="24"/>
          <w:szCs w:val="24"/>
        </w:rPr>
      </w:pPr>
    </w:p>
    <w:p w14:paraId="6CE0DEBE" w14:textId="2408C8E1" w:rsidR="00CC083B" w:rsidRDefault="008537D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Our innovative mentoring programs unlock leadership potential, empowering participants to lead authentically whether they’re guiding global organizations or inspiring change in their local communities. We go beyond traditional leadership training, creating ripples of influence that extend far beyond immediate environments.  We are extremely excited to be partnering with MES IT Leadership Network to give you the </w:t>
      </w:r>
      <w:r w:rsidR="00C12DFD" w:rsidRPr="00C12DFD">
        <w:rPr>
          <w:rFonts w:ascii="Times New Roman" w:eastAsia="Times New Roman" w:hAnsi="Times New Roman" w:cs="Times New Roman"/>
          <w:sz w:val="24"/>
          <w:szCs w:val="24"/>
        </w:rPr>
        <w:t>MES Mentoring and Leadership Program.</w:t>
      </w:r>
    </w:p>
    <w:p w14:paraId="6CE0DEBF" w14:textId="77777777" w:rsidR="00CC083B" w:rsidRDefault="00CC083B">
      <w:pPr>
        <w:rPr>
          <w:rFonts w:ascii="Times New Roman" w:eastAsia="Times New Roman" w:hAnsi="Times New Roman" w:cs="Times New Roman"/>
          <w:sz w:val="24"/>
          <w:szCs w:val="24"/>
          <w:highlight w:val="white"/>
        </w:rPr>
      </w:pPr>
    </w:p>
    <w:p w14:paraId="6CE0DEC0" w14:textId="01A7379A" w:rsidR="00CC083B" w:rsidRDefault="008537D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w:t>
      </w:r>
      <w:r w:rsidR="00C12DFD">
        <w:rPr>
          <w:rFonts w:ascii="Times New Roman" w:eastAsia="Times New Roman" w:hAnsi="Times New Roman" w:cs="Times New Roman"/>
          <w:sz w:val="24"/>
          <w:szCs w:val="24"/>
          <w:highlight w:val="white"/>
        </w:rPr>
        <w:t>nine</w:t>
      </w:r>
      <w:r>
        <w:rPr>
          <w:rFonts w:ascii="Times New Roman" w:eastAsia="Times New Roman" w:hAnsi="Times New Roman" w:cs="Times New Roman"/>
          <w:sz w:val="24"/>
          <w:szCs w:val="24"/>
          <w:highlight w:val="white"/>
        </w:rPr>
        <w:t xml:space="preserve"> (</w:t>
      </w:r>
      <w:r w:rsidR="00C12DFD">
        <w:rPr>
          <w:rFonts w:ascii="Times New Roman" w:eastAsia="Times New Roman" w:hAnsi="Times New Roman" w:cs="Times New Roman"/>
          <w:sz w:val="24"/>
          <w:szCs w:val="24"/>
          <w:highlight w:val="white"/>
        </w:rPr>
        <w:t>9</w:t>
      </w:r>
      <w:r>
        <w:rPr>
          <w:rFonts w:ascii="Times New Roman" w:eastAsia="Times New Roman" w:hAnsi="Times New Roman" w:cs="Times New Roman"/>
          <w:sz w:val="24"/>
          <w:szCs w:val="24"/>
          <w:highlight w:val="white"/>
        </w:rPr>
        <w:t>) month program has been built on four key elements: external mentoring, leadership development, professional networking, and a community pay-it-forward project.</w:t>
      </w:r>
    </w:p>
    <w:p w14:paraId="6CE0DEC1" w14:textId="77777777" w:rsidR="00CC083B" w:rsidRDefault="00CC083B">
      <w:pPr>
        <w:rPr>
          <w:color w:val="333333"/>
          <w:sz w:val="21"/>
          <w:szCs w:val="21"/>
          <w:highlight w:val="white"/>
        </w:rPr>
      </w:pPr>
    </w:p>
    <w:p w14:paraId="6CE0DEC2" w14:textId="77777777" w:rsidR="00CC083B" w:rsidRDefault="008537D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leadership program is designed to accelerate the development of the mentee through mentoring with an executive mentor, critical leadership skills curriculum and exposure to industry trends. The program brings together career-minded, entrepreneurial-spirited individuals with experienced mentors to foster talent and retain competitive human resources statewide. </w:t>
      </w:r>
    </w:p>
    <w:p w14:paraId="6CE0DEC3" w14:textId="77777777" w:rsidR="00CC083B" w:rsidRDefault="00CC083B">
      <w:pPr>
        <w:rPr>
          <w:rFonts w:ascii="Times New Roman" w:eastAsia="Times New Roman" w:hAnsi="Times New Roman" w:cs="Times New Roman"/>
          <w:sz w:val="24"/>
          <w:szCs w:val="24"/>
        </w:rPr>
      </w:pPr>
    </w:p>
    <w:p w14:paraId="6CE0DEC4"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will be a crucial component in retaining and growing your high potential individuals within your organization, and in winning the war on talent. We have successfully impacted the lives of many individuals and organizations throughout the country. MES IT and the We Build Character team are available for further discussion and inquiries.</w:t>
      </w:r>
    </w:p>
    <w:p w14:paraId="6CE0DEC5"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p>
    <w:p w14:paraId="6CE0DEC6" w14:textId="77777777" w:rsidR="00CC083B" w:rsidRDefault="00CC083B">
      <w:pPr>
        <w:rPr>
          <w:rFonts w:ascii="Times New Roman" w:eastAsia="Times New Roman" w:hAnsi="Times New Roman" w:cs="Times New Roman"/>
          <w:sz w:val="24"/>
          <w:szCs w:val="24"/>
        </w:rPr>
      </w:pPr>
    </w:p>
    <w:p w14:paraId="6CE0DEC7"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Tracy-Ann Palmer </w:t>
      </w:r>
    </w:p>
    <w:p w14:paraId="6CE0DEC8" w14:textId="77777777" w:rsidR="00CC083B" w:rsidRDefault="008537DA">
      <w:pPr>
        <w:rPr>
          <w:rFonts w:ascii="Times New Roman" w:eastAsia="Times New Roman" w:hAnsi="Times New Roman" w:cs="Times New Roman"/>
          <w:sz w:val="24"/>
          <w:szCs w:val="24"/>
        </w:rPr>
      </w:pPr>
      <w:r>
        <w:rPr>
          <w:rFonts w:ascii="Times New Roman" w:eastAsia="Times New Roman" w:hAnsi="Times New Roman" w:cs="Times New Roman"/>
          <w:sz w:val="24"/>
          <w:szCs w:val="24"/>
        </w:rPr>
        <w:t>Founder We Build Character</w:t>
      </w:r>
    </w:p>
    <w:p w14:paraId="6CE0DEC9" w14:textId="77777777" w:rsidR="00CC083B" w:rsidRDefault="00CC083B">
      <w:pPr>
        <w:rPr>
          <w:rFonts w:ascii="Times New Roman" w:eastAsia="Times New Roman" w:hAnsi="Times New Roman" w:cs="Times New Roman"/>
          <w:sz w:val="24"/>
          <w:szCs w:val="24"/>
        </w:rPr>
      </w:pPr>
    </w:p>
    <w:sectPr w:rsidR="00CC083B" w:rsidSect="002D6CF3">
      <w:headerReference w:type="default" r:id="rId7"/>
      <w:footerReference w:type="default" r:id="rId8"/>
      <w:pgSz w:w="12240" w:h="15840"/>
      <w:pgMar w:top="720" w:right="720" w:bottom="720" w:left="720" w:header="14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300B" w14:textId="77777777" w:rsidR="00FA71C2" w:rsidRDefault="00FA71C2" w:rsidP="005E1EE4">
      <w:pPr>
        <w:spacing w:line="240" w:lineRule="auto"/>
      </w:pPr>
      <w:r>
        <w:separator/>
      </w:r>
    </w:p>
  </w:endnote>
  <w:endnote w:type="continuationSeparator" w:id="0">
    <w:p w14:paraId="05AE0852" w14:textId="77777777" w:rsidR="00FA71C2" w:rsidRDefault="00FA71C2" w:rsidP="005E1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1985" w14:textId="59FDE876" w:rsidR="002D6CF3" w:rsidRDefault="002D6CF3">
    <w:pPr>
      <w:pStyle w:val="Footer"/>
    </w:pPr>
    <w:r>
      <w:t xml:space="preserve">                                                                </w:t>
    </w:r>
    <w:r>
      <w:rPr>
        <w:noProof/>
      </w:rPr>
      <w:drawing>
        <wp:inline distT="0" distB="0" distL="0" distR="0" wp14:anchorId="3F269564" wp14:editId="0EA1A581">
          <wp:extent cx="1481328" cy="301752"/>
          <wp:effectExtent l="0" t="0" r="5080" b="3175"/>
          <wp:docPr id="991966364" name="Picture 3" descr="A red and white sig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66364" name="Picture 3" descr="A red and white sign with blac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1328" cy="3017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C094" w14:textId="77777777" w:rsidR="00FA71C2" w:rsidRDefault="00FA71C2" w:rsidP="005E1EE4">
      <w:pPr>
        <w:spacing w:line="240" w:lineRule="auto"/>
      </w:pPr>
      <w:r>
        <w:separator/>
      </w:r>
    </w:p>
  </w:footnote>
  <w:footnote w:type="continuationSeparator" w:id="0">
    <w:p w14:paraId="763DB451" w14:textId="77777777" w:rsidR="00FA71C2" w:rsidRDefault="00FA71C2" w:rsidP="005E1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818A" w14:textId="24041747" w:rsidR="002D6CF3" w:rsidRDefault="002D6CF3">
    <w:pPr>
      <w:pStyle w:val="Header"/>
    </w:pPr>
    <w:r>
      <w:t xml:space="preserve">                                                </w:t>
    </w:r>
    <w:r w:rsidR="0068795E">
      <w:rPr>
        <w:noProof/>
      </w:rPr>
      <w:drawing>
        <wp:inline distT="0" distB="0" distL="0" distR="0" wp14:anchorId="1543C63A" wp14:editId="76CD07A0">
          <wp:extent cx="3329940" cy="1095235"/>
          <wp:effectExtent l="0" t="0" r="3810" b="0"/>
          <wp:docPr id="738582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82996" name="Picture 738582996"/>
                  <pic:cNvPicPr/>
                </pic:nvPicPr>
                <pic:blipFill>
                  <a:blip r:embed="rId1">
                    <a:extLst>
                      <a:ext uri="{28A0092B-C50C-407E-A947-70E740481C1C}">
                        <a14:useLocalDpi xmlns:a14="http://schemas.microsoft.com/office/drawing/2010/main" val="0"/>
                      </a:ext>
                    </a:extLst>
                  </a:blip>
                  <a:stretch>
                    <a:fillRect/>
                  </a:stretch>
                </pic:blipFill>
                <pic:spPr>
                  <a:xfrm>
                    <a:off x="0" y="0"/>
                    <a:ext cx="3361103" cy="1105485"/>
                  </a:xfrm>
                  <a:prstGeom prst="rect">
                    <a:avLst/>
                  </a:prstGeom>
                </pic:spPr>
              </pic:pic>
            </a:graphicData>
          </a:graphic>
        </wp:inline>
      </w:drawing>
    </w:r>
  </w:p>
  <w:p w14:paraId="7EB41EE9" w14:textId="154F5FF9" w:rsidR="005E1EE4" w:rsidRDefault="005E1EE4">
    <w:pPr>
      <w:pStyle w:val="Header"/>
    </w:pPr>
    <w:r>
      <w:t xml:space="preserve">                                                 </w:t>
    </w:r>
  </w:p>
  <w:p w14:paraId="32911F77" w14:textId="720C5570" w:rsidR="005E1EE4" w:rsidRDefault="005E1EE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3B"/>
    <w:rsid w:val="002453CB"/>
    <w:rsid w:val="002D6CF3"/>
    <w:rsid w:val="005E1EE4"/>
    <w:rsid w:val="0068795E"/>
    <w:rsid w:val="008537DA"/>
    <w:rsid w:val="00B35344"/>
    <w:rsid w:val="00C12DFD"/>
    <w:rsid w:val="00CC083B"/>
    <w:rsid w:val="00FA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DEB4"/>
  <w15:docId w15:val="{C6DF563A-DD5E-4571-B5D0-257FD2E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E1EE4"/>
    <w:pPr>
      <w:tabs>
        <w:tab w:val="center" w:pos="4680"/>
        <w:tab w:val="right" w:pos="9360"/>
      </w:tabs>
      <w:spacing w:line="240" w:lineRule="auto"/>
    </w:pPr>
  </w:style>
  <w:style w:type="character" w:customStyle="1" w:styleId="HeaderChar">
    <w:name w:val="Header Char"/>
    <w:basedOn w:val="DefaultParagraphFont"/>
    <w:link w:val="Header"/>
    <w:uiPriority w:val="99"/>
    <w:rsid w:val="005E1EE4"/>
  </w:style>
  <w:style w:type="paragraph" w:styleId="Footer">
    <w:name w:val="footer"/>
    <w:basedOn w:val="Normal"/>
    <w:link w:val="FooterChar"/>
    <w:uiPriority w:val="99"/>
    <w:unhideWhenUsed/>
    <w:rsid w:val="005E1EE4"/>
    <w:pPr>
      <w:tabs>
        <w:tab w:val="center" w:pos="4680"/>
        <w:tab w:val="right" w:pos="9360"/>
      </w:tabs>
      <w:spacing w:line="240" w:lineRule="auto"/>
    </w:pPr>
  </w:style>
  <w:style w:type="character" w:customStyle="1" w:styleId="FooterChar">
    <w:name w:val="Footer Char"/>
    <w:basedOn w:val="DefaultParagraphFont"/>
    <w:link w:val="Footer"/>
    <w:uiPriority w:val="99"/>
    <w:rsid w:val="005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lHtA64nVxDZYi0GLyGImVffkQ==">CgMxLjA4AHIhMUdoSkZsTTZscjRTbVRReTYtUzB1WU1zbEpBeE1uVFNF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Sekhri</dc:creator>
  <cp:lastModifiedBy>Natalie Lewis</cp:lastModifiedBy>
  <cp:revision>2</cp:revision>
  <dcterms:created xsi:type="dcterms:W3CDTF">2024-10-10T20:10:00Z</dcterms:created>
  <dcterms:modified xsi:type="dcterms:W3CDTF">2024-10-10T20:10:00Z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62966-c66d-4b83-aa77-49bdfed04c11_Enabled">
    <vt:lpwstr>true</vt:lpwstr>
  </property>
  <property fmtid="{D5CDD505-2E9C-101B-9397-08002B2CF9AE}" pid="3" name="MSIP_Label_cb562966-c66d-4b83-aa77-49bdfed04c11_SetDate">
    <vt:lpwstr>2024-10-09T16:39:57Z</vt:lpwstr>
  </property>
  <property fmtid="{D5CDD505-2E9C-101B-9397-08002B2CF9AE}" pid="4" name="MSIP_Label_cb562966-c66d-4b83-aa77-49bdfed04c11_Method">
    <vt:lpwstr>Standard</vt:lpwstr>
  </property>
  <property fmtid="{D5CDD505-2E9C-101B-9397-08002B2CF9AE}" pid="5" name="MSIP_Label_cb562966-c66d-4b83-aa77-49bdfed04c11_Name">
    <vt:lpwstr>Non-Confidential</vt:lpwstr>
  </property>
  <property fmtid="{D5CDD505-2E9C-101B-9397-08002B2CF9AE}" pid="6" name="MSIP_Label_cb562966-c66d-4b83-aa77-49bdfed04c11_SiteId">
    <vt:lpwstr>a57507b2-d296-4dca-a9ae-67b1484e02a9</vt:lpwstr>
  </property>
  <property fmtid="{D5CDD505-2E9C-101B-9397-08002B2CF9AE}" pid="7" name="MSIP_Label_cb562966-c66d-4b83-aa77-49bdfed04c11_ActionId">
    <vt:lpwstr>db7f1e13-d760-444f-873b-bb5fd06ae3a4</vt:lpwstr>
  </property>
  <property fmtid="{D5CDD505-2E9C-101B-9397-08002B2CF9AE}" pid="8" name="MSIP_Label_cb562966-c66d-4b83-aa77-49bdfed04c11_ContentBits">
    <vt:lpwstr>0</vt:lpwstr>
  </property>
</Properties>
</file>